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color w:val="222222"/>
          <w:sz w:val="46"/>
          <w:szCs w:val="46"/>
        </w:rPr>
      </w:pPr>
      <w:r w:rsidDel="00000000" w:rsidR="00000000" w:rsidRPr="00000000">
        <w:rPr>
          <w:rFonts w:ascii="Times New Roman" w:cs="Times New Roman" w:eastAsia="Times New Roman" w:hAnsi="Times New Roman"/>
          <w:b w:val="1"/>
          <w:bCs w:val="1"/>
          <w:color w:val="222222"/>
          <w:sz w:val="46"/>
          <w:szCs w:val="46"/>
          <w:rtl w:val="0"/>
        </w:rPr>
        <w:t xml:space="preserve">FOR IMMEDIATE RELEASE</w:t>
      </w:r>
    </w:p>
    <w:p w:rsidR="00000000" w:rsidDel="00000000" w:rsidP="00000000" w:rsidRDefault="00000000" w:rsidRPr="00000000" w14:paraId="00000002">
      <w:pPr>
        <w:spacing w:after="0" w:before="0" w:line="24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b w:val="1"/>
          <w:bCs w:val="1"/>
          <w:color w:val="222222"/>
          <w:rtl w:val="0"/>
        </w:rPr>
        <w:t xml:space="preserve">Contact:</w:t>
        <w:br w:type="textWrapping"/>
      </w:r>
      <w:r w:rsidDel="00000000" w:rsidR="00000000" w:rsidRPr="00000000">
        <w:rPr>
          <w:rFonts w:ascii="Times New Roman" w:cs="Times New Roman" w:eastAsia="Times New Roman" w:hAnsi="Times New Roman"/>
          <w:color w:val="222222"/>
          <w:rtl w:val="0"/>
        </w:rPr>
        <w:t xml:space="preserve">Elisabeth Case, Executive Director, Women’s Fund of Hawai‘i</w:t>
        <w:br w:type="textWrapping"/>
      </w:r>
      <w:hyperlink r:id="rId7">
        <w:r w:rsidDel="00000000" w:rsidR="00000000" w:rsidRPr="00000000">
          <w:rPr>
            <w:rFonts w:ascii="Times New Roman" w:cs="Times New Roman" w:eastAsia="Times New Roman" w:hAnsi="Times New Roman"/>
            <w:color w:val="1155cc"/>
            <w:u w:val="single"/>
            <w:rtl w:val="0"/>
          </w:rPr>
          <w:t xml:space="preserve">ed@womensfundhawaii.org</w:t>
        </w:r>
      </w:hyperlink>
      <w:r w:rsidDel="00000000" w:rsidR="00000000" w:rsidRPr="00000000">
        <w:rPr>
          <w:rFonts w:ascii="Times New Roman" w:cs="Times New Roman" w:eastAsia="Times New Roman" w:hAnsi="Times New Roman"/>
          <w:color w:val="222222"/>
          <w:rtl w:val="0"/>
        </w:rPr>
        <w:t xml:space="preserve"> Cell: (808) 271-4924, Office: (808) 439-6388</w:t>
      </w:r>
    </w:p>
    <w:p w:rsidR="00000000" w:rsidDel="00000000" w:rsidP="00000000" w:rsidRDefault="00000000" w:rsidRPr="00000000" w14:paraId="00000003">
      <w:pPr>
        <w:spacing w:after="0" w:before="0" w:line="240" w:lineRule="auto"/>
        <w:rPr>
          <w:rFonts w:ascii="Times New Roman" w:cs="Times New Roman" w:eastAsia="Times New Roman" w:hAnsi="Times New Roman"/>
          <w:color w:val="222222"/>
        </w:rPr>
      </w:pPr>
      <w:hyperlink r:id="rId8">
        <w:r w:rsidDel="00000000" w:rsidR="00000000" w:rsidRPr="00000000">
          <w:rPr>
            <w:rFonts w:ascii="Times New Roman" w:cs="Times New Roman" w:eastAsia="Times New Roman" w:hAnsi="Times New Roman"/>
            <w:color w:val="1155cc"/>
            <w:u w:val="single"/>
            <w:rtl w:val="0"/>
          </w:rPr>
          <w:t xml:space="preserve">www.womensfundhawaii.org</w:t>
        </w:r>
      </w:hyperlink>
      <w:r w:rsidDel="00000000" w:rsidR="00000000" w:rsidRPr="00000000">
        <w:rPr>
          <w:rFonts w:ascii="Times New Roman" w:cs="Times New Roman" w:eastAsia="Times New Roman" w:hAnsi="Times New Roman"/>
          <w:color w:val="222222"/>
          <w:rtl w:val="0"/>
        </w:rPr>
        <w:tab/>
        <w:tab/>
      </w:r>
      <w:hyperlink r:id="rId9">
        <w:r w:rsidDel="00000000" w:rsidR="00000000" w:rsidRPr="00000000">
          <w:rPr>
            <w:rFonts w:ascii="Times New Roman" w:cs="Times New Roman" w:eastAsia="Times New Roman" w:hAnsi="Times New Roman"/>
            <w:color w:val="1155cc"/>
            <w:u w:val="single"/>
            <w:rtl w:val="0"/>
          </w:rPr>
          <w:t xml:space="preserve">https://teaandchampagne.swell.gives/</w:t>
        </w:r>
      </w:hyperlink>
      <w:r w:rsidDel="00000000" w:rsidR="00000000" w:rsidRPr="00000000">
        <w:rPr>
          <w:rtl w:val="0"/>
        </w:rPr>
      </w:r>
    </w:p>
    <w:p w:rsidR="00000000" w:rsidDel="00000000" w:rsidP="00000000" w:rsidRDefault="00000000" w:rsidRPr="00000000" w14:paraId="00000004">
      <w:pPr>
        <w:pStyle w:val="Heading2"/>
        <w:keepNext w:val="0"/>
        <w:keepLines w:val="0"/>
        <w:spacing w:before="360" w:line="240" w:lineRule="auto"/>
        <w:rPr>
          <w:rFonts w:ascii="Times New Roman" w:cs="Times New Roman" w:eastAsia="Times New Roman" w:hAnsi="Times New Roman"/>
          <w:b w:val="1"/>
          <w:bCs w:val="1"/>
          <w:color w:val="222222"/>
          <w:sz w:val="34"/>
          <w:szCs w:val="34"/>
        </w:rPr>
      </w:pPr>
      <w:bookmarkStart w:colFirst="0" w:colLast="0" w:name="_heading=h.u4qix9z220k2" w:id="0"/>
      <w:bookmarkEnd w:id="0"/>
      <w:r w:rsidDel="00000000" w:rsidR="00000000" w:rsidRPr="00000000">
        <w:rPr>
          <w:rFonts w:ascii="Times New Roman" w:cs="Times New Roman" w:eastAsia="Times New Roman" w:hAnsi="Times New Roman"/>
          <w:b w:val="1"/>
          <w:bCs w:val="1"/>
          <w:color w:val="222222"/>
          <w:sz w:val="34"/>
          <w:szCs w:val="34"/>
          <w:rtl w:val="0"/>
        </w:rPr>
        <w:t xml:space="preserve">Women’s Fund of Hawai‘i Announces 21st Annual Tea &amp; Champagne Fundraiser</w:t>
      </w:r>
    </w:p>
    <w:p w:rsidR="00000000" w:rsidDel="00000000" w:rsidP="00000000" w:rsidRDefault="00000000" w:rsidRPr="00000000" w14:paraId="00000005">
      <w:pPr>
        <w:spacing w:after="240" w:before="240" w:line="24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b w:val="1"/>
          <w:bCs w:val="1"/>
          <w:color w:val="222222"/>
          <w:rtl w:val="0"/>
        </w:rPr>
        <w:t xml:space="preserve">March 12, </w:t>
      </w:r>
      <w:r w:rsidDel="00000000" w:rsidR="00000000" w:rsidRPr="00000000">
        <w:rPr>
          <w:rFonts w:ascii="Times New Roman" w:cs="Times New Roman" w:eastAsia="Times New Roman" w:hAnsi="Times New Roman"/>
          <w:b w:val="1"/>
          <w:bCs w:val="1"/>
          <w:color w:val="222222"/>
          <w:rtl w:val="0"/>
        </w:rPr>
        <w:t xml:space="preserve">Honolulu, Hawai‘i </w:t>
      </w:r>
      <w:r w:rsidDel="00000000" w:rsidR="00000000" w:rsidRPr="00000000">
        <w:rPr>
          <w:rFonts w:ascii="Times New Roman" w:cs="Times New Roman" w:eastAsia="Times New Roman" w:hAnsi="Times New Roman"/>
          <w:color w:val="222222"/>
          <w:rtl w:val="0"/>
        </w:rPr>
        <w:t xml:space="preserve"> — </w:t>
      </w:r>
      <w:r w:rsidDel="00000000" w:rsidR="00000000" w:rsidRPr="00000000">
        <w:rPr>
          <w:rFonts w:ascii="Times New Roman" w:cs="Times New Roman" w:eastAsia="Times New Roman" w:hAnsi="Times New Roman"/>
          <w:b w:val="1"/>
          <w:bCs w:val="1"/>
          <w:color w:val="222222"/>
          <w:rtl w:val="0"/>
        </w:rPr>
        <w:t xml:space="preserve">Women’s Fund of Hawai‘i</w:t>
      </w:r>
      <w:r w:rsidDel="00000000" w:rsidR="00000000" w:rsidRPr="00000000">
        <w:rPr>
          <w:rFonts w:ascii="Times New Roman" w:cs="Times New Roman" w:eastAsia="Times New Roman" w:hAnsi="Times New Roman"/>
          <w:color w:val="222222"/>
          <w:rtl w:val="0"/>
        </w:rPr>
        <w:t xml:space="preserve"> will host its </w:t>
      </w:r>
      <w:r w:rsidDel="00000000" w:rsidR="00000000" w:rsidRPr="00000000">
        <w:rPr>
          <w:rFonts w:ascii="Times New Roman" w:cs="Times New Roman" w:eastAsia="Times New Roman" w:hAnsi="Times New Roman"/>
          <w:b w:val="1"/>
          <w:bCs w:val="1"/>
          <w:color w:val="222222"/>
          <w:rtl w:val="0"/>
        </w:rPr>
        <w:t xml:space="preserve">21st Annual Tea &amp; Champagne </w:t>
      </w:r>
      <w:r w:rsidDel="00000000" w:rsidR="00000000" w:rsidRPr="00000000">
        <w:rPr>
          <w:rFonts w:ascii="Times New Roman" w:cs="Times New Roman" w:eastAsia="Times New Roman" w:hAnsi="Times New Roman"/>
          <w:color w:val="222222"/>
          <w:rtl w:val="0"/>
        </w:rPr>
        <w:t xml:space="preserve">flagship</w:t>
      </w:r>
      <w:r w:rsidDel="00000000" w:rsidR="00000000" w:rsidRPr="00000000">
        <w:rPr>
          <w:rFonts w:ascii="Times New Roman" w:cs="Times New Roman" w:eastAsia="Times New Roman" w:hAnsi="Times New Roman"/>
          <w:b w:val="1"/>
          <w:bCs w:val="1"/>
          <w:color w:val="222222"/>
          <w:rtl w:val="0"/>
        </w:rPr>
        <w:t xml:space="preserve"> </w:t>
      </w:r>
      <w:r w:rsidDel="00000000" w:rsidR="00000000" w:rsidRPr="00000000">
        <w:rPr>
          <w:rFonts w:ascii="Times New Roman" w:cs="Times New Roman" w:eastAsia="Times New Roman" w:hAnsi="Times New Roman"/>
          <w:color w:val="222222"/>
          <w:rtl w:val="0"/>
        </w:rPr>
        <w:t xml:space="preserve">fundraiser on </w:t>
      </w:r>
      <w:r w:rsidDel="00000000" w:rsidR="00000000" w:rsidRPr="00000000">
        <w:rPr>
          <w:rFonts w:ascii="Times New Roman" w:cs="Times New Roman" w:eastAsia="Times New Roman" w:hAnsi="Times New Roman"/>
          <w:b w:val="1"/>
          <w:bCs w:val="1"/>
          <w:color w:val="222222"/>
          <w:rtl w:val="0"/>
        </w:rPr>
        <w:t xml:space="preserve">Friday, May 8, 2026</w:t>
      </w:r>
      <w:r w:rsidDel="00000000" w:rsidR="00000000" w:rsidRPr="00000000">
        <w:rPr>
          <w:rFonts w:ascii="Times New Roman" w:cs="Times New Roman" w:eastAsia="Times New Roman" w:hAnsi="Times New Roman"/>
          <w:color w:val="222222"/>
          <w:rtl w:val="0"/>
        </w:rPr>
        <w:t xml:space="preserve">, at the </w:t>
      </w:r>
      <w:r w:rsidDel="00000000" w:rsidR="00000000" w:rsidRPr="00000000">
        <w:rPr>
          <w:rFonts w:ascii="Times New Roman" w:cs="Times New Roman" w:eastAsia="Times New Roman" w:hAnsi="Times New Roman"/>
          <w:b w:val="1"/>
          <w:bCs w:val="1"/>
          <w:color w:val="222222"/>
          <w:rtl w:val="0"/>
        </w:rPr>
        <w:t xml:space="preserve">Sheraton Waikiki Ballroom</w:t>
      </w:r>
      <w:r w:rsidDel="00000000" w:rsidR="00000000" w:rsidRPr="00000000">
        <w:rPr>
          <w:rFonts w:ascii="Times New Roman" w:cs="Times New Roman" w:eastAsia="Times New Roman" w:hAnsi="Times New Roman"/>
          <w:color w:val="222222"/>
          <w:rtl w:val="0"/>
        </w:rPr>
        <w:t xml:space="preserve">, bringing together more than 300 community leaders, philanthropists, and supporters for an evening celebrating to empower women and girls in Hawai‘i. The event will honor </w:t>
      </w:r>
      <w:r w:rsidDel="00000000" w:rsidR="00000000" w:rsidRPr="00000000">
        <w:rPr>
          <w:rFonts w:ascii="Times New Roman" w:cs="Times New Roman" w:eastAsia="Times New Roman" w:hAnsi="Times New Roman"/>
          <w:b w:val="1"/>
          <w:bCs w:val="1"/>
          <w:color w:val="222222"/>
          <w:rtl w:val="0"/>
        </w:rPr>
        <w:t xml:space="preserve">Leela Bilmes Goldstein, PhD</w:t>
      </w:r>
      <w:r w:rsidDel="00000000" w:rsidR="00000000" w:rsidRPr="00000000">
        <w:rPr>
          <w:rFonts w:ascii="Times New Roman" w:cs="Times New Roman" w:eastAsia="Times New Roman" w:hAnsi="Times New Roman"/>
          <w:color w:val="222222"/>
          <w:rtl w:val="0"/>
        </w:rPr>
        <w:t xml:space="preserve">, former Executive Director of WFH, and founder </w:t>
      </w:r>
      <w:r w:rsidDel="00000000" w:rsidR="00000000" w:rsidRPr="00000000">
        <w:rPr>
          <w:rFonts w:ascii="Times New Roman" w:cs="Times New Roman" w:eastAsia="Times New Roman" w:hAnsi="Times New Roman"/>
          <w:b w:val="1"/>
          <w:bCs w:val="1"/>
          <w:color w:val="222222"/>
          <w:rtl w:val="0"/>
        </w:rPr>
        <w:t xml:space="preserve">Girls Talk Back</w:t>
      </w:r>
      <w:r w:rsidDel="00000000" w:rsidR="00000000" w:rsidRPr="00000000">
        <w:rPr>
          <w:rFonts w:ascii="Times New Roman" w:cs="Times New Roman" w:eastAsia="Times New Roman" w:hAnsi="Times New Roman"/>
          <w:color w:val="222222"/>
          <w:rtl w:val="0"/>
        </w:rPr>
        <w:t xml:space="preserve"> for her work and dedication to help elevate awareness of women’s and girls’ issues.</w:t>
      </w:r>
    </w:p>
    <w:p w:rsidR="00000000" w:rsidDel="00000000" w:rsidP="00000000" w:rsidRDefault="00000000" w:rsidRPr="00000000" w14:paraId="00000006">
      <w:pPr>
        <w:spacing w:after="240" w:before="240" w:line="24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Known as one of the most lively and anticipated fundraising events of the year, </w:t>
      </w:r>
      <w:r w:rsidDel="00000000" w:rsidR="00000000" w:rsidRPr="00000000">
        <w:rPr>
          <w:rFonts w:ascii="Times New Roman" w:cs="Times New Roman" w:eastAsia="Times New Roman" w:hAnsi="Times New Roman"/>
          <w:b w:val="1"/>
          <w:bCs w:val="1"/>
          <w:color w:val="222222"/>
          <w:rtl w:val="0"/>
        </w:rPr>
        <w:t xml:space="preserve">Tea &amp; Champagne</w:t>
      </w:r>
      <w:r w:rsidDel="00000000" w:rsidR="00000000" w:rsidRPr="00000000">
        <w:rPr>
          <w:rFonts w:ascii="Times New Roman" w:cs="Times New Roman" w:eastAsia="Times New Roman" w:hAnsi="Times New Roman"/>
          <w:color w:val="222222"/>
          <w:rtl w:val="0"/>
        </w:rPr>
        <w:t xml:space="preserve"> combines philanthropy with celebration. Women and men will enjoy a festive evening featuring tea, champagne, delicious buffet, inspiring speakers, and the event’s signature </w:t>
      </w:r>
      <w:r w:rsidDel="00000000" w:rsidR="00000000" w:rsidRPr="00000000">
        <w:rPr>
          <w:rFonts w:ascii="Times New Roman" w:cs="Times New Roman" w:eastAsia="Times New Roman" w:hAnsi="Times New Roman"/>
          <w:b w:val="1"/>
          <w:bCs w:val="1"/>
          <w:color w:val="222222"/>
          <w:rtl w:val="0"/>
        </w:rPr>
        <w:t xml:space="preserve">Dessert Dash</w:t>
      </w:r>
      <w:r w:rsidDel="00000000" w:rsidR="00000000" w:rsidRPr="00000000">
        <w:rPr>
          <w:rFonts w:ascii="Times New Roman" w:cs="Times New Roman" w:eastAsia="Times New Roman" w:hAnsi="Times New Roman"/>
          <w:color w:val="222222"/>
          <w:rtl w:val="0"/>
        </w:rPr>
        <w:t xml:space="preserve">, a spirited bidding competition that has become a highlight of the night. There will also be dancing to music by </w:t>
      </w:r>
      <w:r w:rsidDel="00000000" w:rsidR="00000000" w:rsidRPr="00000000">
        <w:rPr>
          <w:rFonts w:ascii="Times New Roman" w:cs="Times New Roman" w:eastAsia="Times New Roman" w:hAnsi="Times New Roman"/>
          <w:b w:val="1"/>
          <w:bCs w:val="1"/>
          <w:color w:val="222222"/>
          <w:rtl w:val="0"/>
        </w:rPr>
        <w:t xml:space="preserve">DJ GEM</w:t>
      </w:r>
      <w:r w:rsidDel="00000000" w:rsidR="00000000" w:rsidRPr="00000000">
        <w:rPr>
          <w:rFonts w:ascii="Times New Roman" w:cs="Times New Roman" w:eastAsia="Times New Roman" w:hAnsi="Times New Roman"/>
          <w:color w:val="222222"/>
          <w:rtl w:val="0"/>
        </w:rPr>
        <w:t xml:space="preserve">. </w:t>
      </w:r>
    </w:p>
    <w:p w:rsidR="00000000" w:rsidDel="00000000" w:rsidP="00000000" w:rsidRDefault="00000000" w:rsidRPr="00000000" w14:paraId="00000007">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222222"/>
          <w:rtl w:val="0"/>
        </w:rPr>
        <w:t xml:space="preserve">Funds raised during the evening will support Women’s Fund of Hawai‘i’s mission to </w:t>
      </w:r>
      <w:r w:rsidDel="00000000" w:rsidR="00000000" w:rsidRPr="00000000">
        <w:rPr>
          <w:rFonts w:ascii="Times New Roman" w:cs="Times New Roman" w:eastAsia="Times New Roman" w:hAnsi="Times New Roman"/>
          <w:b w:val="1"/>
          <w:bCs w:val="1"/>
          <w:color w:val="222222"/>
          <w:rtl w:val="0"/>
        </w:rPr>
        <w:t xml:space="preserve">empower women and girls statewide through collective giving, grantmaking, and community partnerships</w:t>
      </w:r>
      <w:r w:rsidDel="00000000" w:rsidR="00000000" w:rsidRPr="00000000">
        <w:rPr>
          <w:rFonts w:ascii="Times New Roman" w:cs="Times New Roman" w:eastAsia="Times New Roman" w:hAnsi="Times New Roman"/>
          <w:color w:val="222222"/>
          <w:rtl w:val="0"/>
        </w:rPr>
        <w:t xml:space="preserve">. The organization invests in programs that advance economic security, safety, health, and leadership for women and girls across Hawai‘i. </w:t>
      </w:r>
      <w:r w:rsidDel="00000000" w:rsidR="00000000" w:rsidRPr="00000000">
        <w:rPr>
          <w:rFonts w:ascii="Times New Roman" w:cs="Times New Roman" w:eastAsia="Times New Roman" w:hAnsi="Times New Roman"/>
          <w:b w:val="1"/>
          <w:bCs w:val="1"/>
          <w:i w:val="1"/>
          <w:iCs w:val="1"/>
          <w:rtl w:val="0"/>
        </w:rPr>
        <w:t xml:space="preserve">WHEN WOMEN THRIVE, COMMUNITIES PROSPER.</w:t>
      </w:r>
      <w:r w:rsidDel="00000000" w:rsidR="00000000" w:rsidRPr="00000000">
        <w:rPr>
          <w:rtl w:val="0"/>
        </w:rPr>
      </w:r>
    </w:p>
    <w:p w:rsidR="00000000" w:rsidDel="00000000" w:rsidP="00000000" w:rsidRDefault="00000000" w:rsidRPr="00000000" w14:paraId="00000008">
      <w:pPr>
        <w:spacing w:after="240" w:before="240" w:line="24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“Tea &amp; Champagne is more than a fundraiser — it’s a celebration of the strength, generosity, and vision of our community,” said Makalika Naholowa’a, Board Chair. “Every ticket, sponsorship, and donation helps us invest in programs that are creating meaningful change for women and girls throughout Hawai‘i.”</w:t>
      </w:r>
    </w:p>
    <w:p w:rsidR="00000000" w:rsidDel="00000000" w:rsidP="00000000" w:rsidRDefault="00000000" w:rsidRPr="00000000" w14:paraId="00000009">
      <w:pPr>
        <w:spacing w:after="240" w:before="240" w:line="24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The evening has earned a reputation among supporters as </w:t>
      </w:r>
      <w:r w:rsidDel="00000000" w:rsidR="00000000" w:rsidRPr="00000000">
        <w:rPr>
          <w:rFonts w:ascii="Times New Roman" w:cs="Times New Roman" w:eastAsia="Times New Roman" w:hAnsi="Times New Roman"/>
          <w:b w:val="1"/>
          <w:bCs w:val="1"/>
          <w:color w:val="222222"/>
          <w:rtl w:val="0"/>
        </w:rPr>
        <w:t xml:space="preserve">“one big party” </w:t>
      </w:r>
      <w:r w:rsidDel="00000000" w:rsidR="00000000" w:rsidRPr="00000000">
        <w:rPr>
          <w:rFonts w:ascii="Times New Roman" w:cs="Times New Roman" w:eastAsia="Times New Roman" w:hAnsi="Times New Roman"/>
          <w:color w:val="222222"/>
          <w:rtl w:val="0"/>
        </w:rPr>
        <w:t xml:space="preserve">and</w:t>
      </w:r>
      <w:r w:rsidDel="00000000" w:rsidR="00000000" w:rsidRPr="00000000">
        <w:rPr>
          <w:rFonts w:ascii="Times New Roman" w:cs="Times New Roman" w:eastAsia="Times New Roman" w:hAnsi="Times New Roman"/>
          <w:b w:val="1"/>
          <w:bCs w:val="1"/>
          <w:color w:val="222222"/>
          <w:rtl w:val="0"/>
        </w:rPr>
        <w:t xml:space="preserve"> “crazy fun”</w:t>
      </w:r>
      <w:r w:rsidDel="00000000" w:rsidR="00000000" w:rsidRPr="00000000">
        <w:rPr>
          <w:rFonts w:ascii="Times New Roman" w:cs="Times New Roman" w:eastAsia="Times New Roman" w:hAnsi="Times New Roman"/>
          <w:color w:val="222222"/>
          <w:rtl w:val="0"/>
        </w:rPr>
        <w:t xml:space="preserve"> — a high-energy Friday night pau hana where friends gather to celebrate philanthropy and the future of women in Hawai‘i. Sponsors for the 2026 event include Altres, American Savings Bank, Bishop &amp; Co., Fertility Institute of Hawai’i, Hawai’i Gas, Gallager Kane, Sharon Lovejoy, Attorney, Starn O’Toole Marcus &amp; Fisher, and Native Hawaiian Legal Corporation.</w:t>
      </w:r>
    </w:p>
    <w:p w:rsidR="00000000" w:rsidDel="00000000" w:rsidP="00000000" w:rsidRDefault="00000000" w:rsidRPr="00000000" w14:paraId="0000000A">
      <w:pPr>
        <w:spacing w:after="240" w:before="240" w:line="240" w:lineRule="auto"/>
        <w:rPr>
          <w:rFonts w:ascii="Times New Roman" w:cs="Times New Roman" w:eastAsia="Times New Roman" w:hAnsi="Times New Roman"/>
          <w:i w:val="1"/>
          <w:iCs w:val="1"/>
          <w:color w:val="222222"/>
        </w:rPr>
      </w:pPr>
      <w:r w:rsidDel="00000000" w:rsidR="00000000" w:rsidRPr="00000000">
        <w:rPr>
          <w:rFonts w:ascii="Times New Roman" w:cs="Times New Roman" w:eastAsia="Times New Roman" w:hAnsi="Times New Roman"/>
          <w:i w:val="1"/>
          <w:iCs w:val="1"/>
          <w:color w:val="222222"/>
          <w:rtl w:val="0"/>
        </w:rPr>
        <w:t xml:space="preserve">Tickets and sponsorship opportunities are now available.</w:t>
      </w:r>
    </w:p>
    <w:p w:rsidR="00000000" w:rsidDel="00000000" w:rsidP="00000000" w:rsidRDefault="00000000" w:rsidRPr="00000000" w14:paraId="0000000B">
      <w:pPr>
        <w:spacing w:after="240" w:before="240" w:line="240" w:lineRule="auto"/>
        <w:rPr>
          <w:rFonts w:ascii="Times New Roman" w:cs="Times New Roman" w:eastAsia="Times New Roman" w:hAnsi="Times New Roman"/>
          <w:i w:val="1"/>
          <w:iCs w:val="1"/>
          <w:color w:val="222222"/>
        </w:rPr>
      </w:pPr>
      <w:r w:rsidDel="00000000" w:rsidR="00000000" w:rsidRPr="00000000">
        <w:rPr>
          <w:rFonts w:ascii="Times New Roman" w:cs="Times New Roman" w:eastAsia="Times New Roman" w:hAnsi="Times New Roman"/>
          <w:i w:val="1"/>
          <w:iCs w:val="1"/>
          <w:color w:val="222222"/>
          <w:rtl w:val="0"/>
        </w:rPr>
        <w:t xml:space="preserve">For more information, visit: </w:t>
      </w:r>
      <w:hyperlink r:id="rId10">
        <w:r w:rsidDel="00000000" w:rsidR="00000000" w:rsidRPr="00000000">
          <w:rPr>
            <w:rFonts w:ascii="Times New Roman" w:cs="Times New Roman" w:eastAsia="Times New Roman" w:hAnsi="Times New Roman"/>
            <w:color w:val="1155cc"/>
            <w:u w:val="single"/>
            <w:rtl w:val="0"/>
          </w:rPr>
          <w:t xml:space="preserve">https://teaandchampagne.swell.gives/</w:t>
        </w:r>
      </w:hyperlink>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i w:val="1"/>
          <w:iCs w:val="1"/>
          <w:color w:val="2222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3"/>
        <w:keepNext w:val="0"/>
        <w:keepLines w:val="0"/>
        <w:spacing w:before="280" w:line="240" w:lineRule="auto"/>
        <w:rPr>
          <w:rFonts w:ascii="Times New Roman" w:cs="Times New Roman" w:eastAsia="Times New Roman" w:hAnsi="Times New Roman"/>
          <w:b w:val="1"/>
          <w:bCs w:val="1"/>
          <w:i w:val="1"/>
          <w:iCs w:val="1"/>
          <w:color w:val="222222"/>
          <w:sz w:val="26"/>
          <w:szCs w:val="26"/>
        </w:rPr>
      </w:pPr>
      <w:bookmarkStart w:colFirst="0" w:colLast="0" w:name="_heading=h.wb4k9brg6z0n" w:id="1"/>
      <w:bookmarkEnd w:id="1"/>
      <w:r w:rsidDel="00000000" w:rsidR="00000000" w:rsidRPr="00000000">
        <w:rPr>
          <w:rtl w:val="0"/>
        </w:rPr>
      </w:r>
    </w:p>
    <w:p w:rsidR="00000000" w:rsidDel="00000000" w:rsidP="00000000" w:rsidRDefault="00000000" w:rsidRPr="00000000" w14:paraId="0000000E">
      <w:pPr>
        <w:pStyle w:val="Heading3"/>
        <w:keepNext w:val="0"/>
        <w:keepLines w:val="0"/>
        <w:spacing w:before="280" w:line="240" w:lineRule="auto"/>
        <w:rPr>
          <w:rFonts w:ascii="Times New Roman" w:cs="Times New Roman" w:eastAsia="Times New Roman" w:hAnsi="Times New Roman"/>
          <w:b w:val="1"/>
          <w:bCs w:val="1"/>
          <w:i w:val="1"/>
          <w:iCs w:val="1"/>
          <w:color w:val="222222"/>
          <w:sz w:val="26"/>
          <w:szCs w:val="26"/>
        </w:rPr>
      </w:pPr>
      <w:bookmarkStart w:colFirst="0" w:colLast="0" w:name="_heading=h.3tlpdnnilvy7" w:id="2"/>
      <w:bookmarkEnd w:id="2"/>
      <w:r w:rsidDel="00000000" w:rsidR="00000000" w:rsidRPr="00000000">
        <w:rPr>
          <w:rFonts w:ascii="Times New Roman" w:cs="Times New Roman" w:eastAsia="Times New Roman" w:hAnsi="Times New Roman"/>
          <w:b w:val="1"/>
          <w:bCs w:val="1"/>
          <w:i w:val="1"/>
          <w:iCs w:val="1"/>
          <w:color w:val="222222"/>
          <w:sz w:val="26"/>
          <w:szCs w:val="26"/>
          <w:rtl w:val="0"/>
        </w:rPr>
        <w:t xml:space="preserve">About Women’s Fund of Hawai‘i</w:t>
      </w:r>
    </w:p>
    <w:p w:rsidR="00000000" w:rsidDel="00000000" w:rsidP="00000000" w:rsidRDefault="00000000" w:rsidRPr="00000000" w14:paraId="0000000F">
      <w:pPr>
        <w:spacing w:after="0" w:line="240" w:lineRule="auto"/>
        <w:jc w:val="both"/>
        <w:rPr>
          <w:rFonts w:ascii="Times New Roman" w:cs="Times New Roman" w:eastAsia="Times New Roman" w:hAnsi="Times New Roman"/>
          <w:i w:val="1"/>
          <w:iCs w:val="1"/>
          <w:color w:val="222222"/>
        </w:rPr>
      </w:pPr>
      <w:r w:rsidDel="00000000" w:rsidR="00000000" w:rsidRPr="00000000">
        <w:rPr>
          <w:rFonts w:ascii="Times New Roman" w:cs="Times New Roman" w:eastAsia="Times New Roman" w:hAnsi="Times New Roman"/>
          <w:i w:val="1"/>
          <w:iCs w:val="1"/>
          <w:rtl w:val="0"/>
        </w:rPr>
        <w:t xml:space="preserve">Women's Fund of Hawai'i (WFH) is the only grantmaking foundation dedicated to funding programs exclusively supporting women and girls in Hawai'i. WFH is focused on social change around a wide range of issues such as </w:t>
      </w:r>
      <w:r w:rsidDel="00000000" w:rsidR="00000000" w:rsidRPr="00000000">
        <w:rPr>
          <w:rFonts w:ascii="Times New Roman" w:cs="Times New Roman" w:eastAsia="Times New Roman" w:hAnsi="Times New Roman"/>
          <w:i w:val="1"/>
          <w:iCs w:val="1"/>
          <w:color w:val="383838"/>
          <w:rtl w:val="0"/>
        </w:rPr>
        <w:t xml:space="preserve">self-sufficiency, safety, health and wellness, substance abuse, homelessness, trafficking, incarceration, sexual orientation, inadequate childcare and sports inequalities,</w:t>
      </w:r>
      <w:r w:rsidDel="00000000" w:rsidR="00000000" w:rsidRPr="00000000">
        <w:rPr>
          <w:rFonts w:ascii="Times New Roman" w:cs="Times New Roman" w:eastAsia="Times New Roman" w:hAnsi="Times New Roman"/>
          <w:i w:val="1"/>
          <w:iCs w:val="1"/>
          <w:rtl w:val="0"/>
        </w:rPr>
        <w:t xml:space="preserve"> and creates positive impact statewide by giving grants to innovative, robust, grassroots programs that empower women and girls. WFH takes particular interest, all things being equal, in programs that serve Native Hawaiian and Pacific Islander women and girls, because these two groups fare disproportionately worse than others on many measures. Since 2005 Over the years, WFH has distributed more than $2 million in funding to support innovative, grassroots programs that empower women and girls in Hawai'i.</w:t>
      </w:r>
      <w:r w:rsidDel="00000000" w:rsidR="00000000" w:rsidRPr="00000000">
        <w:rPr>
          <w:rtl w:val="0"/>
        </w:rPr>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rPr>
      <w:drawing>
        <wp:inline distB="0" distT="0" distL="0" distR="0">
          <wp:extent cx="1701800" cy="546100"/>
          <wp:effectExtent b="0" l="0" r="0" t="0"/>
          <wp:docPr descr="A logo with brown text&#10;&#10;AI-generated content may be incorrect." id="995078252" name="image1.jpg"/>
          <a:graphic>
            <a:graphicData uri="http://schemas.openxmlformats.org/drawingml/2006/picture">
              <pic:pic>
                <pic:nvPicPr>
                  <pic:cNvPr descr="A logo with brown text&#10;&#10;AI-generated content may be incorrect." id="0" name="image1.jpg"/>
                  <pic:cNvPicPr preferRelativeResize="0"/>
                </pic:nvPicPr>
                <pic:blipFill>
                  <a:blip r:embed="rId1"/>
                  <a:srcRect b="0" l="0" r="0" t="0"/>
                  <a:stretch>
                    <a:fillRect/>
                  </a:stretch>
                </pic:blipFill>
                <pic:spPr>
                  <a:xfrm>
                    <a:off x="0" y="0"/>
                    <a:ext cx="1701800" cy="54610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4E5EBC"/>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4E5EBC"/>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4E5EBC"/>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character" w:styleId="Heading1Char" w:customStyle="1">
    <w:name w:val="Heading 1 Char"/>
    <w:basedOn w:val="DefaultParagraphFont"/>
    <w:link w:val="Heading1"/>
    <w:uiPriority w:val="9"/>
    <w:rsid w:val="004E5EBC"/>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4E5EBC"/>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4E5EBC"/>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4E5EBC"/>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4E5EBC"/>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4E5EBC"/>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4E5EBC"/>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4E5EBC"/>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4E5EBC"/>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4E5EBC"/>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4E5EBC"/>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4E5EBC"/>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4E5EBC"/>
    <w:rPr>
      <w:i w:val="1"/>
      <w:iCs w:val="1"/>
      <w:color w:val="404040" w:themeColor="text1" w:themeTint="0000BF"/>
    </w:rPr>
  </w:style>
  <w:style w:type="paragraph" w:styleId="ListParagraph">
    <w:name w:val="List Paragraph"/>
    <w:basedOn w:val="Normal"/>
    <w:uiPriority w:val="34"/>
    <w:qFormat w:val="1"/>
    <w:rsid w:val="004E5EBC"/>
    <w:pPr>
      <w:ind w:left="720"/>
      <w:contextualSpacing w:val="1"/>
    </w:pPr>
  </w:style>
  <w:style w:type="character" w:styleId="IntenseEmphasis">
    <w:name w:val="Intense Emphasis"/>
    <w:basedOn w:val="DefaultParagraphFont"/>
    <w:uiPriority w:val="21"/>
    <w:qFormat w:val="1"/>
    <w:rsid w:val="004E5EBC"/>
    <w:rPr>
      <w:i w:val="1"/>
      <w:iCs w:val="1"/>
      <w:color w:val="0f4761" w:themeColor="accent1" w:themeShade="0000BF"/>
    </w:rPr>
  </w:style>
  <w:style w:type="paragraph" w:styleId="IntenseQuote">
    <w:name w:val="Intense Quote"/>
    <w:basedOn w:val="Normal"/>
    <w:next w:val="Normal"/>
    <w:link w:val="IntenseQuoteChar"/>
    <w:uiPriority w:val="30"/>
    <w:qFormat w:val="1"/>
    <w:rsid w:val="004E5EBC"/>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4E5EBC"/>
    <w:rPr>
      <w:i w:val="1"/>
      <w:iCs w:val="1"/>
      <w:color w:val="0f4761" w:themeColor="accent1" w:themeShade="0000BF"/>
    </w:rPr>
  </w:style>
  <w:style w:type="character" w:styleId="IntenseReference">
    <w:name w:val="Intense Reference"/>
    <w:basedOn w:val="DefaultParagraphFont"/>
    <w:uiPriority w:val="32"/>
    <w:qFormat w:val="1"/>
    <w:rsid w:val="004E5EBC"/>
    <w:rPr>
      <w:b w:val="1"/>
      <w:bCs w:val="1"/>
      <w:smallCaps w:val="1"/>
      <w:color w:val="0f4761" w:themeColor="accent1" w:themeShade="0000BF"/>
      <w:spacing w:val="5"/>
    </w:rPr>
  </w:style>
  <w:style w:type="paragraph" w:styleId="paragraph" w:customStyle="1">
    <w:name w:val="paragraph"/>
    <w:basedOn w:val="Normal"/>
    <w:rsid w:val="004E5EBC"/>
    <w:pPr>
      <w:spacing w:after="100" w:afterAutospacing="1" w:before="100" w:beforeAutospacing="1" w:line="240" w:lineRule="auto"/>
    </w:pPr>
    <w:rPr>
      <w:rFonts w:ascii="Times New Roman" w:cs="Times New Roman" w:eastAsia="Times New Roman" w:hAnsi="Times New Roman"/>
    </w:rPr>
  </w:style>
  <w:style w:type="character" w:styleId="normaltextrun" w:customStyle="1">
    <w:name w:val="normaltextrun"/>
    <w:basedOn w:val="DefaultParagraphFont"/>
    <w:rsid w:val="004E5EBC"/>
  </w:style>
  <w:style w:type="character" w:styleId="eop" w:customStyle="1">
    <w:name w:val="eop"/>
    <w:basedOn w:val="DefaultParagraphFont"/>
    <w:rsid w:val="004E5EBC"/>
  </w:style>
  <w:style w:type="paragraph" w:styleId="Header">
    <w:name w:val="header"/>
    <w:basedOn w:val="Normal"/>
    <w:link w:val="HeaderChar"/>
    <w:uiPriority w:val="99"/>
    <w:unhideWhenUsed w:val="1"/>
    <w:rsid w:val="004E5EBC"/>
    <w:pPr>
      <w:tabs>
        <w:tab w:val="center" w:pos="4680"/>
        <w:tab w:val="right" w:pos="9360"/>
      </w:tabs>
      <w:spacing w:after="0" w:line="240" w:lineRule="auto"/>
    </w:pPr>
  </w:style>
  <w:style w:type="character" w:styleId="HeaderChar" w:customStyle="1">
    <w:name w:val="Header Char"/>
    <w:basedOn w:val="DefaultParagraphFont"/>
    <w:link w:val="Header"/>
    <w:uiPriority w:val="99"/>
    <w:rsid w:val="004E5EBC"/>
  </w:style>
  <w:style w:type="paragraph" w:styleId="Footer">
    <w:name w:val="footer"/>
    <w:basedOn w:val="Normal"/>
    <w:link w:val="FooterChar"/>
    <w:uiPriority w:val="99"/>
    <w:unhideWhenUsed w:val="1"/>
    <w:rsid w:val="004E5EBC"/>
    <w:pPr>
      <w:tabs>
        <w:tab w:val="center" w:pos="4680"/>
        <w:tab w:val="right" w:pos="9360"/>
      </w:tabs>
      <w:spacing w:after="0" w:line="240" w:lineRule="auto"/>
    </w:pPr>
  </w:style>
  <w:style w:type="character" w:styleId="FooterChar" w:customStyle="1">
    <w:name w:val="Footer Char"/>
    <w:basedOn w:val="DefaultParagraphFont"/>
    <w:link w:val="Footer"/>
    <w:uiPriority w:val="99"/>
    <w:rsid w:val="004E5EBC"/>
  </w:style>
  <w:style w:type="paragraph" w:styleId="Revision">
    <w:name w:val="Revision"/>
    <w:hidden w:val="1"/>
    <w:uiPriority w:val="99"/>
    <w:semiHidden w:val="1"/>
    <w:rsid w:val="004E5EBC"/>
    <w:pPr>
      <w:spacing w:after="0" w:line="240" w:lineRule="auto"/>
    </w:pPr>
  </w:style>
  <w:style w:type="paragraph" w:styleId="NormalWeb">
    <w:name w:val="Normal (Web)"/>
    <w:basedOn w:val="Normal"/>
    <w:uiPriority w:val="99"/>
    <w:semiHidden w:val="1"/>
    <w:unhideWhenUsed w:val="1"/>
    <w:rsid w:val="00B714AF"/>
    <w:pPr>
      <w:spacing w:after="100" w:afterAutospacing="1" w:before="100" w:beforeAutospacing="1" w:line="240" w:lineRule="auto"/>
    </w:pPr>
    <w:rPr>
      <w:rFonts w:ascii="Times New Roman" w:cs="Times New Roman" w:eastAsia="Times New Roman" w:hAnsi="Times New Roman"/>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teaandchampagne.swell.gives/" TargetMode="External"/><Relationship Id="rId9" Type="http://schemas.openxmlformats.org/officeDocument/2006/relationships/hyperlink" Target="https://teaandchampagne.swell.giv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ed@womensfundhawaii.org" TargetMode="External"/><Relationship Id="rId8" Type="http://schemas.openxmlformats.org/officeDocument/2006/relationships/hyperlink" Target="http://www.womensfundhawaii.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3V8WRHmL5FGGwVx+y86tofgHXg==">CgMxLjAyDmgudTRxaXg5ejIyMGsyMg5oLndiNGs5YnJnNnowbjIOaC4zdGxwZG5uaWx2eTc4AHIhMXFiNFJ6dmhvN2VQcUkwV1JzOFBtcFFTVFQyTXV5Z1VC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2026-02-05T02:31:00Z</dcterms:created>
  <dc:creator>Elisabeth Case</dc:creator>
</cp:coreProperties>
</file>